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1DBD" w:rsidRDefault="00F2198E">
      <w:pPr>
        <w:pStyle w:val="2"/>
        <w:jc w:val="center"/>
        <w:rPr>
          <w:b/>
        </w:rPr>
      </w:pPr>
      <w:bookmarkStart w:id="0" w:name="_GoBack"/>
      <w:bookmarkEnd w:id="0"/>
      <w:r>
        <w:rPr>
          <w:b/>
        </w:rPr>
        <w:t>Многофункциональная геоинформационная система «Регион-ГИС»</w:t>
      </w:r>
    </w:p>
    <w:p w:rsidR="00301DBD" w:rsidRDefault="00301DBD">
      <w:pPr>
        <w:pStyle w:val="a3"/>
        <w:shd w:val="clear" w:color="auto" w:fill="FFFFFF"/>
        <w:spacing w:before="0" w:beforeAutospacing="0" w:after="0" w:afterAutospacing="0"/>
        <w:jc w:val="both"/>
        <w:rPr>
          <w:rFonts w:asciiTheme="minorHAnsi" w:hAnsiTheme="minorHAnsi"/>
          <w:bCs/>
          <w:color w:val="000000"/>
        </w:rPr>
      </w:pP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b/>
          <w:bCs/>
          <w:color w:val="000000"/>
        </w:rPr>
        <w:t>Многофункциональная геоинформационная система «Регион-ГИС»</w:t>
      </w:r>
      <w:r>
        <w:rPr>
          <w:rStyle w:val="apple-converted-space"/>
          <w:rFonts w:ascii="open_sansregular" w:hAnsi="open_sansregular"/>
          <w:b/>
          <w:bCs/>
          <w:color w:val="000000"/>
        </w:rPr>
        <w:t> </w:t>
      </w:r>
      <w:r>
        <w:rPr>
          <w:rFonts w:ascii="open_sansregular" w:hAnsi="open_sansregular"/>
          <w:color w:val="000000"/>
        </w:rPr>
        <w:t>(далее – «Регион-ГИС») разработана для решения задач государственного, муниципального, отраслевого, коммерческого управления</w:t>
      </w:r>
      <w:r w:rsidR="00FA3990">
        <w:rPr>
          <w:rFonts w:ascii="open_sansregular" w:hAnsi="open_sansregular"/>
          <w:color w:val="000000"/>
        </w:rPr>
        <w:t xml:space="preserve"> территориями и процессами</w:t>
      </w:r>
      <w:r>
        <w:rPr>
          <w:rFonts w:ascii="open_sansregular" w:hAnsi="open_sansregular"/>
          <w:color w:val="000000"/>
        </w:rPr>
        <w:t>, прогнозирования и оценки последствий стихийных бедствий и чрезвычайных ситуаций на территории региона (области, республики) и отдельных объектах, решения мониторинговых и оценочных задач, задач перспективного планирования отраслевого и прикладного назначения, применения в повседневной хозяйственной деятельности данных дистанционного зондирования Земли (ДЗЗ), картографической, служебной и справочной информации, а также данных с систем объективного и визуального контроля.</w:t>
      </w: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both"/>
        <w:rPr>
          <w:rFonts w:asciiTheme="minorHAnsi" w:hAnsiTheme="minorHAnsi"/>
          <w:color w:val="000000"/>
        </w:rPr>
      </w:pPr>
      <w:r>
        <w:rPr>
          <w:rFonts w:ascii="open_sansregular" w:hAnsi="open_sansregular"/>
          <w:b/>
          <w:color w:val="000000"/>
        </w:rPr>
        <w:t>«Регион-ГИС</w:t>
      </w:r>
      <w:r>
        <w:rPr>
          <w:rFonts w:ascii="open_sansregular" w:hAnsi="open_sansregular"/>
          <w:color w:val="000000"/>
        </w:rPr>
        <w:t>» позволяет:</w:t>
      </w: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426"/>
        <w:jc w:val="both"/>
        <w:rPr>
          <w:rFonts w:ascii="open_sansregular" w:eastAsia="Times New Roman" w:hAnsi="open_sansregular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color w:val="000000"/>
          <w:sz w:val="24"/>
          <w:szCs w:val="24"/>
          <w:lang w:eastAsia="ru-RU"/>
        </w:rPr>
        <w:t>о</w:t>
      </w:r>
      <w:r>
        <w:rPr>
          <w:rFonts w:ascii="open_sansregular" w:eastAsia="Times New Roman" w:hAnsi="open_sansregular" w:cs="Times New Roman"/>
          <w:color w:val="000000"/>
          <w:sz w:val="24"/>
          <w:szCs w:val="24"/>
          <w:lang w:eastAsia="ru-RU"/>
        </w:rPr>
        <w:t>существлять интеграцию сервисов пространственных данных и картографических ресурсов в рамках единого геоинформационного пространства из разных источников (открытых, коммерческих и собственных);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eastAsia="Times New Roman" w:hAnsi="open_sansregular" w:cs="Times New Roman"/>
          <w:color w:val="000000"/>
          <w:sz w:val="24"/>
          <w:szCs w:val="24"/>
          <w:lang w:eastAsia="ru-RU"/>
        </w:rPr>
      </w:pPr>
      <w:r>
        <w:rPr>
          <w:rFonts w:ascii="open_sansregular" w:eastAsia="Times New Roman" w:hAnsi="open_sansregular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86500" cy="3067050"/>
            <wp:effectExtent l="0" t="0" r="0" b="0"/>
            <wp:docPr id="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426"/>
        <w:jc w:val="both"/>
        <w:rPr>
          <w:rFonts w:ascii="open_sansregular" w:eastAsia="Times New Roman" w:hAnsi="open_sansregular" w:cs="Times New Roman"/>
          <w:color w:val="000000"/>
          <w:sz w:val="24"/>
          <w:szCs w:val="24"/>
          <w:lang w:eastAsia="ru-RU"/>
        </w:rPr>
      </w:pPr>
      <w:r>
        <w:rPr>
          <w:rFonts w:ascii="open_sansregular" w:eastAsia="Times New Roman" w:hAnsi="open_sansregular" w:cs="Times New Roman"/>
          <w:color w:val="000000"/>
          <w:sz w:val="24"/>
          <w:szCs w:val="24"/>
          <w:lang w:eastAsia="ru-RU"/>
        </w:rPr>
        <w:t>представлять и интерпретировать данные ДЗЗ, полученные космическими и воздушными средствами съемки в единой геоинформационной среде;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96025" cy="2962275"/>
            <wp:effectExtent l="0" t="0" r="9525" b="9525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lastRenderedPageBreak/>
        <w:t xml:space="preserve">осуществлять количественный и качественный анализ данных ДЗЗ, включая сравнительный и ретроспективный анализ данных, полученных из разных источников; 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315075" cy="2924175"/>
            <wp:effectExtent l="0" t="0" r="9525" b="9525"/>
            <wp:docPr id="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numPr>
          <w:ilvl w:val="0"/>
          <w:numId w:val="2"/>
        </w:numPr>
        <w:shd w:val="clear" w:color="auto" w:fill="FFFFFF"/>
        <w:tabs>
          <w:tab w:val="clear" w:pos="720"/>
          <w:tab w:val="num" w:pos="774"/>
        </w:tabs>
        <w:spacing w:after="0" w:line="240" w:lineRule="auto"/>
        <w:ind w:left="567" w:hanging="426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применять в данной среде разнородные программные продукты, информационно-аналитические системы и информационные ресурсы, включая разные базы данных;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315075" cy="3019425"/>
            <wp:effectExtent l="0" t="0" r="9525" b="9525"/>
            <wp:docPr id="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567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предоставлять заказчикам и конечным пользователям возможность создания собственных геоинформационных систем и проектов;</w:t>
      </w: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567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организовать многопользовательский доступ к системе;</w:t>
      </w: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567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формировать собственные архивы пространственных данных, структурированные по тематическим признакам</w:t>
      </w:r>
      <w:r>
        <w:rPr>
          <w:color w:val="000000"/>
          <w:sz w:val="24"/>
          <w:szCs w:val="24"/>
        </w:rPr>
        <w:t>;</w:t>
      </w:r>
      <w:r>
        <w:rPr>
          <w:rFonts w:ascii="open_sansregular" w:hAnsi="open_sansregular"/>
          <w:color w:val="000000"/>
          <w:sz w:val="24"/>
          <w:szCs w:val="24"/>
        </w:rPr>
        <w:t xml:space="preserve"> </w:t>
      </w: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301DBD" w:rsidRDefault="00301DBD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567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lastRenderedPageBreak/>
        <w:t>осуществлять моделирование различных сценариев для целей ситуационного прогнозирования и экстраполяции данных;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315075" cy="2924175"/>
            <wp:effectExtent l="0" t="0" r="9525" b="9525"/>
            <wp:docPr id="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numPr>
          <w:ilvl w:val="0"/>
          <w:numId w:val="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обеспечивать возможность получения данных ДЗЗ из открытых и специализированных</w:t>
      </w:r>
      <w:r>
        <w:rPr>
          <w:color w:val="000000"/>
          <w:sz w:val="24"/>
          <w:szCs w:val="24"/>
        </w:rPr>
        <w:t xml:space="preserve"> </w:t>
      </w:r>
      <w:r>
        <w:rPr>
          <w:rFonts w:ascii="open_sansregular" w:hAnsi="open_sansregular"/>
          <w:color w:val="000000"/>
          <w:sz w:val="24"/>
          <w:szCs w:val="24"/>
        </w:rPr>
        <w:t>источников, иных информационных ресурсов и продуктов.</w:t>
      </w: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b/>
          <w:color w:val="000000"/>
        </w:rPr>
        <w:t xml:space="preserve"> «Регион-ГИС»</w:t>
      </w:r>
      <w:r>
        <w:rPr>
          <w:rFonts w:ascii="open_sansregular" w:hAnsi="open_sansregular"/>
          <w:color w:val="000000"/>
        </w:rPr>
        <w:t xml:space="preserve"> </w:t>
      </w:r>
      <w:r>
        <w:rPr>
          <w:rFonts w:ascii="open_sansregular" w:hAnsi="open_sansregular"/>
          <w:b/>
          <w:bCs/>
          <w:color w:val="000000"/>
        </w:rPr>
        <w:t>– это базовый универсальный российский программный продукт, обеспечивающий расширение возможностей по решению стоящих перед потребителем задач за счет:</w:t>
      </w:r>
    </w:p>
    <w:p w:rsidR="00301DBD" w:rsidRDefault="00F2198E">
      <w:pPr>
        <w:numPr>
          <w:ilvl w:val="0"/>
          <w:numId w:val="4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дополнения базовой среды стандартными и специализированными модулями, обеспечивающими решение конкретных аналитических, расчётных и иных задач, функционирующими в единой геоинформационной среде и в едином масштабе времени;</w:t>
      </w:r>
    </w:p>
    <w:p w:rsidR="00301DBD" w:rsidRDefault="00F2198E">
      <w:pPr>
        <w:numPr>
          <w:ilvl w:val="0"/>
          <w:numId w:val="4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 xml:space="preserve">подключения и максимального использования имеющихся у заказчика геоинформационных систем и продуктов, интеграции их в развернутую на основе инструментария </w:t>
      </w:r>
      <w:r>
        <w:rPr>
          <w:rFonts w:ascii="open_sansregular" w:hAnsi="open_sansregular"/>
          <w:color w:val="000000"/>
        </w:rPr>
        <w:t xml:space="preserve">«Регион-ГИС» </w:t>
      </w:r>
      <w:r>
        <w:rPr>
          <w:rFonts w:ascii="open_sansregular" w:hAnsi="open_sansregular"/>
          <w:color w:val="000000"/>
          <w:sz w:val="24"/>
          <w:szCs w:val="24"/>
        </w:rPr>
        <w:t>геоинформационную систему (далее – ГИС).</w:t>
      </w: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color w:val="000000"/>
        </w:rPr>
        <w:t xml:space="preserve"> «Регион-ГИС» обеспечивает интеграцию в едином геоинформационном пространстве, космической информации, данных аэросъемки с управляемых и беспилотных летательных аппаратов, видеокамер, с датчиков контроля систем различного назначения, а также различной картографической основы. </w:t>
      </w:r>
      <w:r w:rsidR="00FA3990">
        <w:rPr>
          <w:rFonts w:ascii="open_sansregular" w:hAnsi="open_sansregular"/>
          <w:color w:val="000000"/>
        </w:rPr>
        <w:t>Может быть</w:t>
      </w:r>
      <w:r>
        <w:rPr>
          <w:rFonts w:ascii="open_sansregular" w:hAnsi="open_sansregular"/>
          <w:color w:val="000000"/>
        </w:rPr>
        <w:t xml:space="preserve"> создан</w:t>
      </w:r>
      <w:r w:rsidR="00FA3990">
        <w:rPr>
          <w:rFonts w:ascii="open_sansregular" w:hAnsi="open_sansregular"/>
          <w:color w:val="000000"/>
        </w:rPr>
        <w:t>а</w:t>
      </w:r>
      <w:r>
        <w:rPr>
          <w:rFonts w:ascii="open_sansregular" w:hAnsi="open_sansregular"/>
          <w:color w:val="000000"/>
        </w:rPr>
        <w:t xml:space="preserve"> </w:t>
      </w:r>
      <w:r w:rsidR="00FA3990">
        <w:rPr>
          <w:rFonts w:ascii="open_sansregular" w:hAnsi="open_sansregular"/>
          <w:color w:val="000000"/>
        </w:rPr>
        <w:t xml:space="preserve">версия для </w:t>
      </w:r>
      <w:r>
        <w:rPr>
          <w:rFonts w:ascii="open_sansregular" w:hAnsi="open_sansregular"/>
          <w:color w:val="000000"/>
        </w:rPr>
        <w:t>мобильных приложений, получающих информацию из «Регион-ГИС», а также операти</w:t>
      </w:r>
      <w:r w:rsidR="00FA3990">
        <w:rPr>
          <w:rFonts w:ascii="open_sansregular" w:hAnsi="open_sansregular"/>
          <w:color w:val="000000"/>
        </w:rPr>
        <w:t>вного получения и отображения в</w:t>
      </w:r>
      <w:r>
        <w:rPr>
          <w:rFonts w:ascii="open_sansregular" w:hAnsi="open_sansregular"/>
          <w:color w:val="000000"/>
        </w:rPr>
        <w:t xml:space="preserve"> «Регион-ГИС» видео-, фото- и аудиоинформации с мест событий. Эти возможности позволяют реализовать в «Регион-ГИС»</w:t>
      </w:r>
      <w:r>
        <w:rPr>
          <w:rStyle w:val="apple-converted-space"/>
          <w:rFonts w:ascii="open_sansregular" w:hAnsi="open_sansregular"/>
          <w:color w:val="000000"/>
        </w:rPr>
        <w:t> </w:t>
      </w:r>
      <w:r>
        <w:rPr>
          <w:rFonts w:ascii="open_sansregular" w:hAnsi="open_sansregular"/>
          <w:bCs/>
          <w:color w:val="000000"/>
        </w:rPr>
        <w:t>эшелонированную</w:t>
      </w:r>
      <w:r>
        <w:rPr>
          <w:rStyle w:val="apple-converted-space"/>
          <w:rFonts w:ascii="open_sansregular" w:hAnsi="open_sansregular"/>
          <w:color w:val="000000"/>
        </w:rPr>
        <w:t> </w:t>
      </w:r>
      <w:r>
        <w:rPr>
          <w:rFonts w:ascii="open_sansregular" w:hAnsi="open_sansregular"/>
          <w:color w:val="000000"/>
        </w:rPr>
        <w:t>систему сбора, обработки и предоставления в интегрированной форме разнородной информации.</w:t>
      </w: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center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noProof/>
          <w:color w:val="000000"/>
        </w:rPr>
        <w:lastRenderedPageBreak/>
        <w:drawing>
          <wp:inline distT="0" distB="0" distL="0" distR="0">
            <wp:extent cx="6305550" cy="3019425"/>
            <wp:effectExtent l="0" t="0" r="0" b="9525"/>
            <wp:docPr id="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color w:val="000000"/>
        </w:rPr>
        <w:t>Программная часть «Регион-ГИС» реализована на базе тематических модулей, построенных на основе современных веб-технологий с использованием отечественных разработок и программных средств с открытыми кодами и отвечает современным требованиям и тенденциям в области применения геоинформационных систем.</w:t>
      </w: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b/>
          <w:bCs/>
          <w:color w:val="000000"/>
        </w:rPr>
        <w:t>«Регион-ГИС» обеспечивает сопряжение и обмен данными с базовыми элементами инфраструктуры использования открытых и специализированных источников результатов космической деятельности,</w:t>
      </w:r>
      <w:r>
        <w:rPr>
          <w:rStyle w:val="apple-converted-space"/>
          <w:rFonts w:ascii="open_sansregular" w:hAnsi="open_sansregular"/>
          <w:color w:val="000000"/>
        </w:rPr>
        <w:t> </w:t>
      </w:r>
      <w:r>
        <w:rPr>
          <w:rFonts w:ascii="open_sansregular" w:hAnsi="open_sansregular"/>
          <w:color w:val="000000"/>
        </w:rPr>
        <w:t>в том числе:</w:t>
      </w: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 xml:space="preserve">заказ, получение, обработка и хранение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космоснимков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 различного разрешения и продуктов их обработки;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 xml:space="preserve"> </w:t>
      </w: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спутниковый мониторинг транспортных средств и других подвижных объектов с использованием системы ГЛОНАСС/</w:t>
      </w:r>
      <w:r>
        <w:rPr>
          <w:rFonts w:ascii="open_sansregular" w:hAnsi="open_sansregular"/>
          <w:color w:val="000000"/>
          <w:sz w:val="24"/>
          <w:szCs w:val="24"/>
          <w:lang w:val="en-US"/>
        </w:rPr>
        <w:t>GPS</w:t>
      </w:r>
      <w:r>
        <w:rPr>
          <w:rFonts w:ascii="open_sansregular" w:hAnsi="open_sansregular"/>
          <w:color w:val="000000"/>
          <w:sz w:val="24"/>
          <w:szCs w:val="24"/>
        </w:rPr>
        <w:t>;</w:t>
      </w: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высокоточное позиционирование на основе ГЛОНАСС/</w:t>
      </w:r>
      <w:r>
        <w:rPr>
          <w:rFonts w:ascii="open_sansregular" w:hAnsi="open_sansregular"/>
          <w:color w:val="000000"/>
          <w:sz w:val="24"/>
          <w:szCs w:val="24"/>
          <w:lang w:val="en-US"/>
        </w:rPr>
        <w:t>GPS</w:t>
      </w:r>
      <w:r>
        <w:rPr>
          <w:rFonts w:ascii="open_sansregular" w:hAnsi="open_sansregular"/>
          <w:color w:val="000000"/>
          <w:sz w:val="24"/>
          <w:szCs w:val="24"/>
        </w:rPr>
        <w:t>;</w:t>
      </w: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связь и передача данных;</w:t>
      </w: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картографическое обеспечение.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6275705</wp:posOffset>
            </wp:positionV>
            <wp:extent cx="6309360" cy="3017520"/>
            <wp:effectExtent l="0" t="0" r="0" b="0"/>
            <wp:wrapSquare wrapText="bothSides"/>
            <wp:docPr id="1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DBD" w:rsidRDefault="00301DBD">
      <w:p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pStyle w:val="a6"/>
        <w:rPr>
          <w:color w:val="000000"/>
          <w:sz w:val="24"/>
          <w:szCs w:val="24"/>
        </w:rPr>
      </w:pP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трехмерное отображение рельефа местности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315075" cy="2924175"/>
            <wp:effectExtent l="0" t="0" r="9525" b="9525"/>
            <wp:docPr id="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трехмерное отображение объектов</w:t>
      </w: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отображение динамики подвижных объектов в 3</w:t>
      </w:r>
      <w:r>
        <w:rPr>
          <w:color w:val="000000"/>
          <w:sz w:val="24"/>
          <w:szCs w:val="24"/>
          <w:lang w:val="en-US"/>
        </w:rPr>
        <w:t>D</w:t>
      </w:r>
      <w:r w:rsidRPr="007646C6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режиме</w:t>
      </w:r>
    </w:p>
    <w:p w:rsidR="00301DBD" w:rsidRDefault="00301DBD">
      <w:pPr>
        <w:shd w:val="clear" w:color="auto" w:fill="FFFFFF"/>
        <w:spacing w:after="0" w:line="240" w:lineRule="auto"/>
        <w:jc w:val="center"/>
        <w:rPr>
          <w:color w:val="000000"/>
          <w:sz w:val="24"/>
          <w:szCs w:val="24"/>
        </w:rPr>
      </w:pP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построение трехмерных моделей на основе высотных характеристик объектов</w:t>
      </w:r>
    </w:p>
    <w:p w:rsidR="00301DBD" w:rsidRDefault="00301DBD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F2198E">
      <w:pPr>
        <w:numPr>
          <w:ilvl w:val="0"/>
          <w:numId w:val="6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интерактивная печать карты на форматах А5 - А0, с разрешением до 300 </w:t>
      </w:r>
      <w:r>
        <w:rPr>
          <w:color w:val="000000"/>
          <w:sz w:val="24"/>
          <w:szCs w:val="24"/>
          <w:lang w:val="en-US"/>
        </w:rPr>
        <w:t>dpi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315075" cy="2924175"/>
            <wp:effectExtent l="0" t="0" r="9525" b="9525"/>
            <wp:docPr id="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01DBD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F2198E">
      <w:pPr>
        <w:shd w:val="clear" w:color="auto" w:fill="FFFFFF"/>
        <w:spacing w:after="0" w:line="240" w:lineRule="auto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lastRenderedPageBreak/>
        <w:t>Пример решения задачи по мониторингу застройки территории и использованных ресурсов</w:t>
      </w:r>
    </w:p>
    <w:p w:rsidR="00301DBD" w:rsidRDefault="00F2198E">
      <w:pPr>
        <w:shd w:val="clear" w:color="auto" w:fill="FFFFFF"/>
        <w:spacing w:after="0" w:line="240" w:lineRule="auto"/>
        <w:jc w:val="center"/>
        <w:rPr>
          <w:rFonts w:ascii="open_sansregular" w:hAnsi="open_sansregular"/>
          <w:noProof/>
          <w:color w:val="000000"/>
          <w:sz w:val="24"/>
          <w:szCs w:val="24"/>
          <w:lang w:eastAsia="ru-RU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t xml:space="preserve"> </w:t>
      </w:r>
    </w:p>
    <w:p w:rsidR="007646C6" w:rsidRDefault="003E1151" w:rsidP="003E1151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90945" cy="2933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151" w:rsidRDefault="003E1151" w:rsidP="003E1151">
      <w:pPr>
        <w:shd w:val="clear" w:color="auto" w:fill="FFFFFF"/>
        <w:spacing w:after="0" w:line="240" w:lineRule="auto"/>
        <w:jc w:val="center"/>
        <w:rPr>
          <w:rFonts w:ascii="open_sansregular" w:hAnsi="open_sansregular"/>
          <w:color w:val="000000"/>
          <w:sz w:val="24"/>
          <w:szCs w:val="24"/>
        </w:rPr>
      </w:pPr>
    </w:p>
    <w:p w:rsidR="00301DBD" w:rsidRDefault="003E1151">
      <w:pPr>
        <w:shd w:val="clear" w:color="auto" w:fill="FFFFFF"/>
        <w:spacing w:after="0" w:line="240" w:lineRule="auto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90945" cy="29552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6C6" w:rsidRDefault="003E1151" w:rsidP="003E1151">
      <w:pPr>
        <w:shd w:val="clear" w:color="auto" w:fill="FFFFFF"/>
        <w:spacing w:after="0" w:line="240" w:lineRule="auto"/>
        <w:rPr>
          <w:rFonts w:ascii="open_sansregular" w:hAnsi="open_sansregular"/>
          <w:noProof/>
          <w:color w:val="000000"/>
          <w:sz w:val="24"/>
          <w:szCs w:val="24"/>
          <w:lang w:eastAsia="ru-RU"/>
        </w:rPr>
      </w:pPr>
      <w:r>
        <w:rPr>
          <w:rFonts w:ascii="open_sansregular" w:hAnsi="open_sansregular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6298565" cy="2933700"/>
            <wp:effectExtent l="0" t="0" r="698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1" w:name="3"/>
      <w:bookmarkEnd w:id="1"/>
    </w:p>
    <w:p w:rsidR="00301DBD" w:rsidRDefault="00F2198E">
      <w:pPr>
        <w:shd w:val="clear" w:color="auto" w:fill="FFFFFF"/>
        <w:spacing w:after="0" w:line="240" w:lineRule="auto"/>
        <w:jc w:val="center"/>
        <w:rPr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lastRenderedPageBreak/>
        <w:t xml:space="preserve">Пример решения задачи по мониторингу </w:t>
      </w:r>
      <w:r>
        <w:rPr>
          <w:color w:val="000000"/>
          <w:sz w:val="24"/>
          <w:szCs w:val="24"/>
        </w:rPr>
        <w:t>и анализу пожароопасной обстановки</w:t>
      </w:r>
      <w:r>
        <w:rPr>
          <w:color w:val="000000"/>
          <w:sz w:val="24"/>
          <w:szCs w:val="24"/>
        </w:rPr>
        <w:br/>
        <w:t>на различном территориальном уровне</w:t>
      </w:r>
    </w:p>
    <w:p w:rsidR="00301DBD" w:rsidRDefault="00301DBD">
      <w:pPr>
        <w:pStyle w:val="a3"/>
        <w:shd w:val="clear" w:color="auto" w:fill="FFFFFF"/>
        <w:spacing w:before="0" w:beforeAutospacing="0" w:after="120" w:afterAutospacing="0"/>
        <w:jc w:val="center"/>
        <w:rPr>
          <w:rFonts w:asciiTheme="minorHAnsi" w:hAnsiTheme="minorHAnsi"/>
          <w:b/>
          <w:bCs/>
          <w:color w:val="000000"/>
        </w:rPr>
      </w:pP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center"/>
        <w:rPr>
          <w:rFonts w:asciiTheme="minorHAnsi" w:hAnsiTheme="minorHAnsi"/>
          <w:b/>
          <w:bCs/>
          <w:color w:val="000000"/>
        </w:rPr>
      </w:pPr>
      <w:r>
        <w:rPr>
          <w:rFonts w:asciiTheme="minorHAnsi" w:hAnsiTheme="minorHAnsi"/>
          <w:b/>
          <w:noProof/>
          <w:color w:val="000000"/>
        </w:rPr>
        <w:drawing>
          <wp:inline distT="0" distB="0" distL="0" distR="0">
            <wp:extent cx="6305550" cy="2924175"/>
            <wp:effectExtent l="0" t="0" r="0" b="9525"/>
            <wp:docPr id="1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center"/>
        <w:rPr>
          <w:rFonts w:asciiTheme="minorHAnsi" w:hAnsiTheme="minorHAnsi"/>
          <w:b/>
          <w:bCs/>
          <w:color w:val="000000"/>
        </w:rPr>
      </w:pPr>
      <w:r>
        <w:rPr>
          <w:rFonts w:asciiTheme="minorHAnsi" w:hAnsiTheme="minorHAnsi"/>
          <w:b/>
          <w:noProof/>
          <w:color w:val="000000"/>
        </w:rPr>
        <w:drawing>
          <wp:inline distT="0" distB="0" distL="0" distR="0">
            <wp:extent cx="6315075" cy="2924175"/>
            <wp:effectExtent l="0" t="0" r="9525" b="9525"/>
            <wp:docPr id="1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BD" w:rsidRDefault="00301DBD">
      <w:pPr>
        <w:pStyle w:val="a3"/>
        <w:shd w:val="clear" w:color="auto" w:fill="FFFFFF"/>
        <w:spacing w:before="0" w:beforeAutospacing="0" w:after="120" w:afterAutospacing="0"/>
        <w:jc w:val="both"/>
        <w:rPr>
          <w:rFonts w:asciiTheme="minorHAnsi" w:hAnsiTheme="minorHAnsi"/>
          <w:b/>
          <w:bCs/>
          <w:color w:val="000000"/>
        </w:rPr>
      </w:pPr>
    </w:p>
    <w:p w:rsidR="00301DBD" w:rsidRDefault="00F2198E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b/>
          <w:bCs/>
          <w:color w:val="000000"/>
        </w:rPr>
        <w:t>С внедрением «Регион-ГИС», пользователи получают универсальный инструмент, обеспечивающий: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формирование совокупного информационно-навигационного ресурса региона, муниципального образования, предприятия, объекта на основе интеграции разнородных распределенных баз данных с электронными картами, данными ГЛОНАСС и ДЗЗ;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создание и ведение территориальных, отраслевых и других геопространственных баз данных (тематических слоев) по региону предприятию, объекту, в том числе с использованием систем ГЛОНАСС/GPS;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получение, обработку, анализ, систематизацию, хранение и организацию доступа к оперативным и архивным данным ДЗЗ;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создание геоинформационных веб-приложений для решения различных тематических задач на основе единого интерфейса управления для всех категорий пользователей;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lastRenderedPageBreak/>
        <w:t>создание и подключение информационных ресурсов с использованием понятного для обычного (без специальной подготовки) пользователя интерфейса;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возможность визуализации информации (данных), полученных от пользователей или стационарных систем наблюдения, в том числе с использованием мобильных средств связи (смартфонов и планшетов);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управление многослойными моделями пространственных данных с целью повышения эффективности пространственного анализа и их наглядного отображения;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формирование информационно-поисковых запросов по географическим объектам;</w:t>
      </w:r>
    </w:p>
    <w:p w:rsidR="00FA3990" w:rsidRDefault="00F2198E" w:rsidP="00FA3990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 xml:space="preserve">интеграцию </w:t>
      </w:r>
      <w:r w:rsidR="00FA3990">
        <w:rPr>
          <w:rFonts w:ascii="open_sansregular" w:hAnsi="open_sansregular"/>
          <w:color w:val="000000"/>
          <w:sz w:val="24"/>
          <w:szCs w:val="24"/>
        </w:rPr>
        <w:t xml:space="preserve">и взаимодействие </w:t>
      </w:r>
      <w:r>
        <w:rPr>
          <w:rFonts w:ascii="open_sansregular" w:hAnsi="open_sansregular"/>
          <w:color w:val="000000"/>
          <w:sz w:val="24"/>
          <w:szCs w:val="24"/>
        </w:rPr>
        <w:t>с</w:t>
      </w:r>
      <w:r w:rsidR="00FA3990">
        <w:rPr>
          <w:rFonts w:ascii="open_sansregular" w:hAnsi="open_sansregular"/>
          <w:color w:val="000000"/>
          <w:sz w:val="24"/>
          <w:szCs w:val="24"/>
        </w:rPr>
        <w:t xml:space="preserve"> уже</w:t>
      </w:r>
      <w:r>
        <w:rPr>
          <w:rFonts w:ascii="open_sansregular" w:hAnsi="open_sansregular"/>
          <w:color w:val="000000"/>
          <w:sz w:val="24"/>
          <w:szCs w:val="24"/>
        </w:rPr>
        <w:t xml:space="preserve"> </w:t>
      </w:r>
      <w:r w:rsidR="00FA3990">
        <w:rPr>
          <w:rFonts w:ascii="open_sansregular" w:hAnsi="open_sansregular"/>
          <w:color w:val="000000"/>
          <w:sz w:val="24"/>
          <w:szCs w:val="24"/>
        </w:rPr>
        <w:t>созданными</w:t>
      </w:r>
      <w:r>
        <w:rPr>
          <w:rFonts w:ascii="open_sansregular" w:hAnsi="open_sansregular"/>
          <w:color w:val="000000"/>
          <w:sz w:val="24"/>
          <w:szCs w:val="24"/>
        </w:rPr>
        <w:t xml:space="preserve"> региона</w:t>
      </w:r>
      <w:r w:rsidR="00FA3990">
        <w:rPr>
          <w:rFonts w:ascii="open_sansregular" w:hAnsi="open_sansregular"/>
          <w:color w:val="000000"/>
          <w:sz w:val="24"/>
          <w:szCs w:val="24"/>
        </w:rPr>
        <w:t xml:space="preserve">льными (муниципальными), </w:t>
      </w:r>
      <w:r>
        <w:rPr>
          <w:rFonts w:ascii="open_sansregular" w:hAnsi="open_sansregular"/>
          <w:color w:val="000000"/>
          <w:sz w:val="24"/>
          <w:szCs w:val="24"/>
        </w:rPr>
        <w:t>ведомственными информационными системами и сервисами</w:t>
      </w:r>
      <w:r w:rsidR="00FA3990">
        <w:rPr>
          <w:rFonts w:ascii="open_sansregular" w:hAnsi="open_sansregular"/>
          <w:color w:val="000000"/>
          <w:sz w:val="24"/>
          <w:szCs w:val="24"/>
        </w:rPr>
        <w:t>;</w:t>
      </w:r>
    </w:p>
    <w:p w:rsidR="00FA3990" w:rsidRDefault="00FA3990" w:rsidP="00FA3990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инструментальную разработку новых и обновление устаревших векторных картографических данных;</w:t>
      </w:r>
    </w:p>
    <w:p w:rsidR="00FA3990" w:rsidRDefault="00FA3990" w:rsidP="00FA3990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доступ к открытой пространственной информации популярных картографических сервисов (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Google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,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Yandex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,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Bing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,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Yahoo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 и т. д.), а также к данным Росреестра и многим другим платным и бесплатным сервисам;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формирование картографической отчетной документации в формате PDF на основе загруженных растровых и векторных данных;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 xml:space="preserve">подключение тематических модулей и моделей (3D-вид, NASA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Terra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, NASA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Aq</w:t>
      </w:r>
      <w:r w:rsidR="00FA3990">
        <w:rPr>
          <w:rFonts w:ascii="open_sansregular" w:hAnsi="open_sansregular"/>
          <w:color w:val="000000"/>
          <w:sz w:val="24"/>
          <w:szCs w:val="24"/>
        </w:rPr>
        <w:t>ua</w:t>
      </w:r>
      <w:proofErr w:type="spellEnd"/>
      <w:r w:rsidR="00FA3990">
        <w:rPr>
          <w:rFonts w:ascii="open_sansregular" w:hAnsi="open_sansregular"/>
          <w:color w:val="000000"/>
          <w:sz w:val="24"/>
          <w:szCs w:val="24"/>
        </w:rPr>
        <w:t xml:space="preserve">, </w:t>
      </w:r>
      <w:proofErr w:type="spellStart"/>
      <w:r w:rsidR="00FA3990">
        <w:rPr>
          <w:rFonts w:ascii="open_sansregular" w:hAnsi="open_sansregular"/>
          <w:color w:val="000000"/>
          <w:sz w:val="24"/>
          <w:szCs w:val="24"/>
        </w:rPr>
        <w:t>Landsat</w:t>
      </w:r>
      <w:proofErr w:type="spellEnd"/>
      <w:r w:rsidR="00FA3990">
        <w:rPr>
          <w:rFonts w:ascii="open_sansregular" w:hAnsi="open_sansregular"/>
          <w:color w:val="000000"/>
          <w:sz w:val="24"/>
          <w:szCs w:val="24"/>
        </w:rPr>
        <w:t xml:space="preserve"> </w:t>
      </w:r>
      <w:proofErr w:type="spellStart"/>
      <w:r w:rsidR="00FA3990">
        <w:rPr>
          <w:rFonts w:ascii="open_sansregular" w:hAnsi="open_sansregular"/>
          <w:color w:val="000000"/>
          <w:sz w:val="24"/>
          <w:szCs w:val="24"/>
        </w:rPr>
        <w:t>Look</w:t>
      </w:r>
      <w:proofErr w:type="spellEnd"/>
      <w:r w:rsidR="00FA3990">
        <w:rPr>
          <w:rFonts w:ascii="open_sansregular" w:hAnsi="open_sansregular"/>
          <w:color w:val="000000"/>
          <w:sz w:val="24"/>
          <w:szCs w:val="24"/>
        </w:rPr>
        <w:t xml:space="preserve">, </w:t>
      </w:r>
      <w:proofErr w:type="spellStart"/>
      <w:r w:rsidR="00FA3990">
        <w:rPr>
          <w:rFonts w:ascii="open_sansregular" w:hAnsi="open_sansregular"/>
          <w:color w:val="000000"/>
          <w:sz w:val="24"/>
          <w:szCs w:val="24"/>
        </w:rPr>
        <w:t>Google</w:t>
      </w:r>
      <w:proofErr w:type="spellEnd"/>
      <w:r w:rsidR="00FA3990">
        <w:rPr>
          <w:rFonts w:ascii="open_sansregular" w:hAnsi="open_sansregular"/>
          <w:color w:val="000000"/>
          <w:sz w:val="24"/>
          <w:szCs w:val="24"/>
        </w:rPr>
        <w:t xml:space="preserve"> </w:t>
      </w:r>
      <w:proofErr w:type="spellStart"/>
      <w:r w:rsidR="00FA3990">
        <w:rPr>
          <w:rFonts w:ascii="open_sansregular" w:hAnsi="open_sansregular"/>
          <w:color w:val="000000"/>
          <w:sz w:val="24"/>
          <w:szCs w:val="24"/>
        </w:rPr>
        <w:t>Engine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>);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предоставление информации об очагах пожаров – обновление каждые 4 часа для любых территорий России и мира;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 xml:space="preserve">функционирование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геосервисов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 прогнозирования и мониторинга районов пожаров, наводнений, селей, землетрясений и районов чрезвычайных ситуаций различного характера;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повышение актуальности, достоверности и достаточности агрегированной информации, обеспечение оперативности и наглядности ее представления конечным пользователям;</w:t>
      </w:r>
      <w:bookmarkStart w:id="2" w:name="_Toc272228795"/>
      <w:bookmarkEnd w:id="2"/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расширение спектра электронных государственных, муниципальных и коммерческих услуг, оказываемых конечным пользователям;</w:t>
      </w:r>
    </w:p>
    <w:p w:rsidR="00301DBD" w:rsidRDefault="00F2198E">
      <w:pPr>
        <w:numPr>
          <w:ilvl w:val="0"/>
          <w:numId w:val="8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аналитическую обработку информации, включающую прогнозирование развития ситуаций и моделирование последствий принимаемых решений.</w:t>
      </w:r>
    </w:p>
    <w:p w:rsidR="00301DBD" w:rsidRDefault="00301DBD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b/>
          <w:bCs/>
          <w:color w:val="000000"/>
        </w:rPr>
      </w:pPr>
    </w:p>
    <w:p w:rsidR="00301DBD" w:rsidRDefault="00C97DBC">
      <w:pPr>
        <w:pStyle w:val="a3"/>
        <w:shd w:val="clear" w:color="auto" w:fill="FFFFFF"/>
        <w:spacing w:before="0" w:beforeAutospacing="0" w:after="120" w:afterAutospacing="0"/>
        <w:jc w:val="both"/>
        <w:rPr>
          <w:rFonts w:ascii="open_sansregular" w:hAnsi="open_sansregular"/>
          <w:color w:val="000000"/>
        </w:rPr>
      </w:pPr>
      <w:r>
        <w:rPr>
          <w:rFonts w:ascii="open_sansregular" w:hAnsi="open_sansregular"/>
          <w:color w:val="000000"/>
        </w:rPr>
        <w:t>П</w:t>
      </w:r>
      <w:r w:rsidR="00F2198E">
        <w:rPr>
          <w:rFonts w:ascii="open_sansregular" w:hAnsi="open_sansregular"/>
          <w:color w:val="000000"/>
        </w:rPr>
        <w:t>рограммн</w:t>
      </w:r>
      <w:r>
        <w:rPr>
          <w:rFonts w:ascii="open_sansregular" w:hAnsi="open_sansregular"/>
          <w:color w:val="000000"/>
        </w:rPr>
        <w:t>ый</w:t>
      </w:r>
      <w:r w:rsidR="00F2198E">
        <w:rPr>
          <w:rFonts w:ascii="open_sansregular" w:hAnsi="open_sansregular"/>
          <w:color w:val="000000"/>
        </w:rPr>
        <w:t xml:space="preserve"> модул</w:t>
      </w:r>
      <w:r>
        <w:rPr>
          <w:rFonts w:ascii="open_sansregular" w:hAnsi="open_sansregular"/>
          <w:color w:val="000000"/>
        </w:rPr>
        <w:t>ь</w:t>
      </w:r>
      <w:r w:rsidR="00F2198E">
        <w:rPr>
          <w:rFonts w:ascii="open_sansregular" w:hAnsi="open_sansregular"/>
          <w:color w:val="000000"/>
        </w:rPr>
        <w:t xml:space="preserve"> в базовой конфигурации обеспечивает реализацию следующих возможностей:</w:t>
      </w:r>
    </w:p>
    <w:p w:rsidR="00301DBD" w:rsidRDefault="00F2198E">
      <w:pPr>
        <w:numPr>
          <w:ilvl w:val="0"/>
          <w:numId w:val="1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поддержка работы с различными форматами пространственных данных и спецификациями передачи данных – растровыми (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Tiff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>/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GeoTiff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,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Jpeg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>/Jpeg2000, ECW и др.), векторными (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GeoJSON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,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TopoJSON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 xml:space="preserve">, </w:t>
      </w:r>
      <w:r w:rsidR="00FA3990">
        <w:rPr>
          <w:rFonts w:ascii="open_sansregular" w:hAnsi="open_sansregular"/>
          <w:color w:val="000000"/>
          <w:sz w:val="24"/>
          <w:szCs w:val="24"/>
        </w:rPr>
        <w:t xml:space="preserve">MIF/MID, WKT, DXF, </w:t>
      </w:r>
      <w:r>
        <w:rPr>
          <w:rFonts w:ascii="open_sansregular" w:hAnsi="open_sansregular"/>
          <w:color w:val="000000"/>
          <w:sz w:val="24"/>
          <w:szCs w:val="24"/>
        </w:rPr>
        <w:t xml:space="preserve">SHP, TAB), спецификации (WMS, WFS, WCS,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ArcGIS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>, XYZ);</w:t>
      </w:r>
    </w:p>
    <w:p w:rsidR="00301DBD" w:rsidRDefault="00F2198E">
      <w:pPr>
        <w:numPr>
          <w:ilvl w:val="0"/>
          <w:numId w:val="1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 xml:space="preserve">работа с пространственными данными, получаемыми из внешних информационных систем (векторные карты и слои, растровые </w:t>
      </w:r>
      <w:proofErr w:type="spellStart"/>
      <w:r>
        <w:rPr>
          <w:rFonts w:ascii="open_sansregular" w:hAnsi="open_sansregular"/>
          <w:color w:val="000000"/>
          <w:sz w:val="24"/>
          <w:szCs w:val="24"/>
        </w:rPr>
        <w:t>аэрофото</w:t>
      </w:r>
      <w:proofErr w:type="spellEnd"/>
      <w:r>
        <w:rPr>
          <w:rFonts w:ascii="open_sansregular" w:hAnsi="open_sansregular"/>
          <w:color w:val="000000"/>
          <w:sz w:val="24"/>
          <w:szCs w:val="24"/>
        </w:rPr>
        <w:t>- и космические снимки), и их метаданными;</w:t>
      </w:r>
    </w:p>
    <w:p w:rsidR="00301DBD" w:rsidRDefault="00F2198E">
      <w:pPr>
        <w:numPr>
          <w:ilvl w:val="0"/>
          <w:numId w:val="1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поддержка функций, обеспечивающих интерактивное создание, редактирование, удаление пространственных объектов;</w:t>
      </w:r>
    </w:p>
    <w:p w:rsidR="00301DBD" w:rsidRDefault="00F2198E">
      <w:pPr>
        <w:numPr>
          <w:ilvl w:val="0"/>
          <w:numId w:val="1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поддержка</w:t>
      </w:r>
      <w:r w:rsidR="00FA3990">
        <w:rPr>
          <w:rFonts w:ascii="open_sansregular" w:hAnsi="open_sansregular"/>
          <w:color w:val="000000"/>
          <w:sz w:val="24"/>
          <w:szCs w:val="24"/>
        </w:rPr>
        <w:t xml:space="preserve"> функций создания</w:t>
      </w:r>
      <w:r>
        <w:rPr>
          <w:rFonts w:ascii="open_sansregular" w:hAnsi="open_sansregular"/>
          <w:color w:val="000000"/>
          <w:sz w:val="24"/>
          <w:szCs w:val="24"/>
        </w:rPr>
        <w:t xml:space="preserve"> объектов на основании введенных координат;</w:t>
      </w:r>
    </w:p>
    <w:p w:rsidR="00301DBD" w:rsidRDefault="00F2198E">
      <w:pPr>
        <w:numPr>
          <w:ilvl w:val="0"/>
          <w:numId w:val="1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поддержка функции привязки к объектам на карте гиперссылок;</w:t>
      </w:r>
    </w:p>
    <w:p w:rsidR="00301DBD" w:rsidRDefault="00F2198E">
      <w:pPr>
        <w:numPr>
          <w:ilvl w:val="0"/>
          <w:numId w:val="12"/>
        </w:numPr>
        <w:shd w:val="clear" w:color="auto" w:fill="FFFFFF"/>
        <w:spacing w:after="0" w:line="240" w:lineRule="auto"/>
        <w:ind w:left="426"/>
        <w:jc w:val="both"/>
        <w:rPr>
          <w:rFonts w:ascii="open_sansregular" w:hAnsi="open_sansregular"/>
          <w:color w:val="000000"/>
          <w:sz w:val="24"/>
          <w:szCs w:val="24"/>
        </w:rPr>
      </w:pPr>
      <w:r>
        <w:rPr>
          <w:rFonts w:ascii="open_sansregular" w:hAnsi="open_sansregular"/>
          <w:color w:val="000000"/>
          <w:sz w:val="24"/>
          <w:szCs w:val="24"/>
        </w:rPr>
        <w:t>реализация широкого спектра пользовательских функций, в том числе измерение расстояния между объектами, измерение длины, площади, периметра, настройка масштабов отображения, настройка видимости слоев, настройка прозрачности слоев, настройка собственного стиля отображения векторных объектов, просмотр атрибутивных данных объекта;</w:t>
      </w:r>
    </w:p>
    <w:p w:rsidR="00301DBD" w:rsidRPr="00C97DBC" w:rsidRDefault="00F2198E" w:rsidP="00C97DBC">
      <w:pPr>
        <w:numPr>
          <w:ilvl w:val="0"/>
          <w:numId w:val="12"/>
        </w:numPr>
        <w:shd w:val="clear" w:color="auto" w:fill="FFFFFF"/>
        <w:spacing w:after="120" w:line="240" w:lineRule="auto"/>
        <w:ind w:left="426"/>
        <w:jc w:val="both"/>
        <w:rPr>
          <w:rFonts w:ascii="open_sansregular" w:hAnsi="open_sansregular"/>
          <w:bCs/>
          <w:color w:val="000000"/>
        </w:rPr>
      </w:pPr>
      <w:r w:rsidRPr="00C97DBC">
        <w:rPr>
          <w:rFonts w:ascii="open_sansregular" w:hAnsi="open_sansregular"/>
          <w:color w:val="000000"/>
          <w:sz w:val="24"/>
          <w:szCs w:val="24"/>
        </w:rPr>
        <w:t>доступ к открытой пространственной информации популярных иностранных картографических сервисов, а также к данным Роср</w:t>
      </w:r>
      <w:r w:rsidR="00FA3990" w:rsidRPr="00C97DBC">
        <w:rPr>
          <w:rFonts w:ascii="open_sansregular" w:hAnsi="open_sansregular"/>
          <w:color w:val="000000"/>
          <w:sz w:val="24"/>
          <w:szCs w:val="24"/>
        </w:rPr>
        <w:t>еестра и многим другим сервисам.</w:t>
      </w:r>
    </w:p>
    <w:sectPr w:rsidR="00301DBD" w:rsidRPr="00C97DBC">
      <w:pgSz w:w="11906" w:h="16838"/>
      <w:pgMar w:top="709" w:right="1077" w:bottom="709" w:left="90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open_sansregular">
    <w:altName w:val="Cambria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04CC0"/>
    <w:multiLevelType w:val="hybridMultilevel"/>
    <w:tmpl w:val="2D52FC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0736F5"/>
    <w:multiLevelType w:val="multilevel"/>
    <w:tmpl w:val="429E3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E617598"/>
    <w:multiLevelType w:val="multilevel"/>
    <w:tmpl w:val="55D66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6C40C1"/>
    <w:multiLevelType w:val="multilevel"/>
    <w:tmpl w:val="F5EAB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B305E46"/>
    <w:multiLevelType w:val="multilevel"/>
    <w:tmpl w:val="BAE0D4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2ED1A55"/>
    <w:multiLevelType w:val="multilevel"/>
    <w:tmpl w:val="F4AE6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2"/>
  </w:num>
  <w:num w:numId="3">
    <w:abstractNumId w:val="3"/>
  </w:num>
  <w:num w:numId="4">
    <w:abstractNumId w:val="3"/>
  </w:num>
  <w:num w:numId="5">
    <w:abstractNumId w:val="4"/>
  </w:num>
  <w:num w:numId="6">
    <w:abstractNumId w:val="4"/>
  </w:num>
  <w:num w:numId="7">
    <w:abstractNumId w:val="5"/>
  </w:num>
  <w:num w:numId="8">
    <w:abstractNumId w:val="5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0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BE7"/>
    <w:rsid w:val="001E7ACA"/>
    <w:rsid w:val="00301DBD"/>
    <w:rsid w:val="003E1151"/>
    <w:rsid w:val="006927F7"/>
    <w:rsid w:val="007646C6"/>
    <w:rsid w:val="00A74BE7"/>
    <w:rsid w:val="00AA0E99"/>
    <w:rsid w:val="00C97DBC"/>
    <w:rsid w:val="00F2198E"/>
    <w:rsid w:val="00FA3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1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Pr>
      <w:rFonts w:asciiTheme="majorHAnsi" w:eastAsiaTheme="majorEastAsia" w:hAnsiTheme="majorHAnsi" w:cstheme="majorBidi" w:hint="default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locked/>
    <w:rPr>
      <w:rFonts w:asciiTheme="majorHAnsi" w:eastAsiaTheme="majorEastAsia" w:hAnsiTheme="majorHAnsi" w:cstheme="majorBidi" w:hint="default"/>
      <w:color w:val="2E74B5" w:themeColor="accent1" w:themeShade="BF"/>
      <w:sz w:val="26"/>
      <w:szCs w:val="26"/>
    </w:rPr>
  </w:style>
  <w:style w:type="paragraph" w:styleId="a3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locked/>
    <w:rPr>
      <w:rFonts w:ascii="Segoe UI" w:hAnsi="Segoe UI" w:cs="Segoe UI" w:hint="default"/>
      <w:sz w:val="18"/>
      <w:szCs w:val="18"/>
    </w:rPr>
  </w:style>
  <w:style w:type="paragraph" w:styleId="a6">
    <w:name w:val="List Paragraph"/>
    <w:basedOn w:val="a"/>
    <w:uiPriority w:val="34"/>
    <w:qFormat/>
    <w:pPr>
      <w:ind w:left="720"/>
      <w:contextualSpacing/>
    </w:pPr>
  </w:style>
  <w:style w:type="character" w:styleId="a7">
    <w:name w:val="Intense Reference"/>
    <w:basedOn w:val="a0"/>
    <w:uiPriority w:val="32"/>
    <w:qFormat/>
    <w:rPr>
      <w:b/>
      <w:bCs/>
      <w:smallCaps/>
      <w:color w:val="5B9BD5" w:themeColor="accent1"/>
      <w:spacing w:val="5"/>
    </w:rPr>
  </w:style>
  <w:style w:type="character" w:customStyle="1" w:styleId="apple-converted-space">
    <w:name w:val="apple-converted-space"/>
    <w:basedOn w:val="a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1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Pr>
      <w:rFonts w:asciiTheme="majorHAnsi" w:eastAsiaTheme="majorEastAsia" w:hAnsiTheme="majorHAnsi" w:cstheme="majorBidi" w:hint="default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locked/>
    <w:rPr>
      <w:rFonts w:asciiTheme="majorHAnsi" w:eastAsiaTheme="majorEastAsia" w:hAnsiTheme="majorHAnsi" w:cstheme="majorBidi" w:hint="default"/>
      <w:color w:val="2E74B5" w:themeColor="accent1" w:themeShade="BF"/>
      <w:sz w:val="26"/>
      <w:szCs w:val="26"/>
    </w:rPr>
  </w:style>
  <w:style w:type="paragraph" w:styleId="a3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locked/>
    <w:rPr>
      <w:rFonts w:ascii="Segoe UI" w:hAnsi="Segoe UI" w:cs="Segoe UI" w:hint="default"/>
      <w:sz w:val="18"/>
      <w:szCs w:val="18"/>
    </w:rPr>
  </w:style>
  <w:style w:type="paragraph" w:styleId="a6">
    <w:name w:val="List Paragraph"/>
    <w:basedOn w:val="a"/>
    <w:uiPriority w:val="34"/>
    <w:qFormat/>
    <w:pPr>
      <w:ind w:left="720"/>
      <w:contextualSpacing/>
    </w:pPr>
  </w:style>
  <w:style w:type="character" w:styleId="a7">
    <w:name w:val="Intense Reference"/>
    <w:basedOn w:val="a0"/>
    <w:uiPriority w:val="32"/>
    <w:qFormat/>
    <w:rPr>
      <w:b/>
      <w:bCs/>
      <w:smallCaps/>
      <w:color w:val="5B9BD5" w:themeColor="accent1"/>
      <w:spacing w:val="5"/>
    </w:rPr>
  </w:style>
  <w:style w:type="character" w:customStyle="1" w:styleId="apple-converted-space">
    <w:name w:val="apple-converted-space"/>
    <w:basedOn w:val="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095F05-F725-4F31-BC30-47B8EC6C76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1250</Words>
  <Characters>7126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Серебряков Вячеслав Борисович</dc:creator>
  <cp:lastModifiedBy>Инночка</cp:lastModifiedBy>
  <cp:revision>2</cp:revision>
  <cp:lastPrinted>2016-10-18T06:59:00Z</cp:lastPrinted>
  <dcterms:created xsi:type="dcterms:W3CDTF">2017-12-14T11:56:00Z</dcterms:created>
  <dcterms:modified xsi:type="dcterms:W3CDTF">2017-12-14T11:56:00Z</dcterms:modified>
</cp:coreProperties>
</file>